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6C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 w:rsidR="00706C6B" w:rsidRPr="00706C6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E084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B4B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4B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81.10847%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06C6B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706C6B">
        <w:rPr>
          <w:rFonts w:asciiTheme="minorHAnsi" w:hAnsiTheme="minorHAnsi" w:cs="Arial"/>
          <w:b/>
          <w:highlight w:val="yellow"/>
          <w:lang w:val="en-ZA"/>
        </w:rPr>
        <w:tab/>
      </w:r>
      <w:r w:rsidR="00706C6B" w:rsidRPr="00706C6B">
        <w:rPr>
          <w:rFonts w:asciiTheme="minorHAnsi" w:hAnsiTheme="minorHAnsi" w:cs="Arial"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4B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  <w:r w:rsidR="00614E8C">
        <w:rPr>
          <w:rFonts w:asciiTheme="minorHAnsi" w:hAnsiTheme="minorHAnsi" w:cs="Arial"/>
          <w:lang w:val="en-ZA"/>
        </w:rPr>
        <w:t xml:space="preserve"> and 28 February 2027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BE08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E0844" w:rsidRPr="00F64748" w:rsidRDefault="00706C6B" w:rsidP="00BE08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E0844">
          <w:rPr>
            <w:rStyle w:val="Hyperlink"/>
          </w:rPr>
          <w:t>https://www.jse.co.za/content/JSEPricingSupplementsItems/2020/CLN703%20PricingSupplement1607.pdf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597A" w:rsidRPr="00B35C20" w:rsidRDefault="0050597A" w:rsidP="0050597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50597A" w:rsidRPr="00F64748" w:rsidRDefault="0050597A" w:rsidP="005059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B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B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6C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6C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97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4E8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C6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BDD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844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E2E93B"/>
  <w15:docId w15:val="{4D2C6EED-5577-4D7B-84E6-387F1E1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3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0B7B0B-97EC-4A09-BE63-F61DC2F52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B2987-56AF-425D-BC40-EACB206D847A}"/>
</file>

<file path=customXml/itemProps3.xml><?xml version="1.0" encoding="utf-8"?>
<ds:datastoreItem xmlns:ds="http://schemas.openxmlformats.org/officeDocument/2006/customXml" ds:itemID="{F50FF826-66CB-40FC-9580-04D8D2656FE8}"/>
</file>

<file path=customXml/itemProps4.xml><?xml version="1.0" encoding="utf-8"?>
<ds:datastoreItem xmlns:ds="http://schemas.openxmlformats.org/officeDocument/2006/customXml" ds:itemID="{1CA1AF39-1E1A-400A-8518-8E7EC96DF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2020-07-15T14:23:00Z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